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0DC87E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南昌大学生命科学学院文春根教授课题组博士后</w:t>
      </w:r>
    </w:p>
    <w:p w14:paraId="4DEB558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招聘启事（2025）</w:t>
      </w:r>
    </w:p>
    <w:p w14:paraId="153D80E2">
      <w:pPr>
        <w:rPr>
          <w:rFonts w:ascii="Times New Roman" w:hAnsi="Times New Roman" w:eastAsia="宋体" w:cs="Times New Roman"/>
          <w:color w:val="323232"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课题组简介：文春根</w:t>
      </w:r>
      <w:r>
        <w:rPr>
          <w:rFonts w:ascii="Times New Roman" w:hAnsi="Times New Roman" w:cs="Times New Roman"/>
          <w:bCs/>
          <w:sz w:val="28"/>
          <w:szCs w:val="28"/>
        </w:rPr>
        <w:t>教授，为水产动物医学与营养健康团队负责人，主要从事水产动物免疫调控与疾病防治方面等研究工作。课题组另拥有教授和副教授骨干成员各2名，</w:t>
      </w:r>
      <w:r>
        <w:rPr>
          <w:rFonts w:hint="eastAsia" w:ascii="Times New Roman" w:hAnsi="Times New Roman" w:cs="Times New Roman"/>
          <w:bCs/>
          <w:sz w:val="28"/>
          <w:szCs w:val="28"/>
        </w:rPr>
        <w:t>主持国家自然科学基金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>
        <w:rPr>
          <w:rFonts w:hint="eastAsia" w:ascii="Times New Roman" w:hAnsi="Times New Roman" w:cs="Times New Roman"/>
          <w:bCs/>
          <w:sz w:val="28"/>
          <w:szCs w:val="28"/>
        </w:rPr>
        <w:t>项、省级项目10余项，</w:t>
      </w:r>
      <w:r>
        <w:rPr>
          <w:rFonts w:ascii="Times New Roman" w:hAnsi="Times New Roman" w:cs="Times New Roman"/>
          <w:bCs/>
          <w:sz w:val="28"/>
          <w:szCs w:val="28"/>
        </w:rPr>
        <w:t>主要从事水产动物免疫及疾病防治、营养与资源相关方面的研究。团队近年来在水产动物病害防治与饲料营养研究领域获得显著成果，发表</w:t>
      </w:r>
      <w:r>
        <w:rPr>
          <w:rFonts w:hint="eastAsia" w:ascii="Times New Roman" w:hAnsi="Times New Roman" w:cs="Times New Roman"/>
          <w:bCs/>
          <w:sz w:val="28"/>
          <w:szCs w:val="28"/>
        </w:rPr>
        <w:t>S</w:t>
      </w:r>
      <w:r>
        <w:rPr>
          <w:rFonts w:ascii="Times New Roman" w:hAnsi="Times New Roman" w:cs="Times New Roman"/>
          <w:bCs/>
          <w:sz w:val="28"/>
          <w:szCs w:val="28"/>
        </w:rPr>
        <w:t>CI论文100余篇，出版专著和教材多部；</w:t>
      </w:r>
      <w:r>
        <w:rPr>
          <w:rFonts w:ascii="Times New Roman" w:hAnsi="Times New Roman" w:eastAsia="宋体" w:cs="Times New Roman"/>
          <w:color w:val="323232"/>
          <w:kern w:val="0"/>
          <w:sz w:val="28"/>
          <w:szCs w:val="28"/>
          <w:shd w:val="clear" w:color="auto" w:fill="FFFFFF"/>
        </w:rPr>
        <w:t>获授权专利20余项，其中发明专利8项</w:t>
      </w:r>
      <w:r>
        <w:rPr>
          <w:rFonts w:ascii="Times New Roman" w:hAnsi="Times New Roman" w:cs="Times New Roman"/>
          <w:bCs/>
          <w:sz w:val="28"/>
          <w:szCs w:val="28"/>
        </w:rPr>
        <w:t>；</w:t>
      </w:r>
      <w:r>
        <w:rPr>
          <w:rFonts w:ascii="Times New Roman" w:hAnsi="Times New Roman" w:eastAsia="宋体" w:cs="Times New Roman"/>
          <w:color w:val="323232"/>
          <w:kern w:val="0"/>
          <w:sz w:val="28"/>
          <w:szCs w:val="28"/>
          <w:shd w:val="clear" w:color="auto" w:fill="FFFFFF"/>
        </w:rPr>
        <w:t>获省级科技奖4项。</w:t>
      </w:r>
    </w:p>
    <w:p w14:paraId="11F42AD8">
      <w:pPr>
        <w:ind w:firstLine="560" w:firstLineChars="20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现因课题需要，课题组计划招录博士后2名，从事水产动物免疫与营养调控等相关研究。</w:t>
      </w:r>
    </w:p>
    <w:p w14:paraId="1959971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招聘岗位</w:t>
      </w:r>
      <w:r>
        <w:rPr>
          <w:rFonts w:ascii="Times New Roman" w:hAnsi="Times New Roman" w:cs="Times New Roman"/>
          <w:sz w:val="28"/>
          <w:szCs w:val="28"/>
        </w:rPr>
        <w:t>：博士后   岗位数：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2个    </w:t>
      </w:r>
    </w:p>
    <w:p w14:paraId="07E2FC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聘用方式</w:t>
      </w:r>
      <w:r>
        <w:rPr>
          <w:rFonts w:ascii="Times New Roman" w:hAnsi="Times New Roman" w:cs="Times New Roman"/>
          <w:sz w:val="28"/>
          <w:szCs w:val="28"/>
        </w:rPr>
        <w:t>：全职聘用</w:t>
      </w:r>
    </w:p>
    <w:p w14:paraId="7A0183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招聘条件</w:t>
      </w:r>
      <w:r>
        <w:rPr>
          <w:rFonts w:ascii="Times New Roman" w:hAnsi="Times New Roman" w:cs="Times New Roman"/>
          <w:sz w:val="28"/>
          <w:szCs w:val="28"/>
        </w:rPr>
        <w:t>：研究生教育学历，博士学位</w:t>
      </w:r>
    </w:p>
    <w:p w14:paraId="45361D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1、年龄不超过35周岁（1990年1月1日以后出生），身心健康，已获得博士学位不超3年，或已通过博士学位论文答辩；</w:t>
      </w:r>
    </w:p>
    <w:p w14:paraId="5EA8A6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2、诚实守信、热爱科研、敢挑重担、出色的团队意识；</w:t>
      </w:r>
    </w:p>
    <w:p w14:paraId="13342D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3、在重要期刊发表研究论文，对本领域基础知识和前沿方向有良好把握，掌握分子生物学和生物信息学相关技术及能力；</w:t>
      </w:r>
    </w:p>
    <w:p w14:paraId="63004D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4、能够独立自主开展科研工作，具有良好的英文听说读写能力；</w:t>
      </w:r>
    </w:p>
    <w:p w14:paraId="3FCC5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5、具有较强的科学研究能力、敬业精神和创新实践能力，具有较好的团队合作精神和创新意识。</w:t>
      </w:r>
    </w:p>
    <w:p w14:paraId="45516B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岗位职责</w:t>
      </w:r>
      <w:r>
        <w:rPr>
          <w:rFonts w:ascii="Times New Roman" w:hAnsi="Times New Roman" w:cs="Times New Roman"/>
          <w:sz w:val="28"/>
          <w:szCs w:val="28"/>
        </w:rPr>
        <w:t>：</w:t>
      </w:r>
    </w:p>
    <w:p w14:paraId="5EC2A5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1、参与课题组研究工作，承担相应的科研任务，积极申报相关基金项目，发表高水平论文；</w:t>
      </w:r>
    </w:p>
    <w:p w14:paraId="40E0A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2、协助管理实验室仪器运行维护事宜及指导硕士研究生/博士研究生；</w:t>
      </w:r>
    </w:p>
    <w:p w14:paraId="0F9DFD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3、积极申报“博士后创新人才支持计划”、”中国博士后基金”、“国家自然科学基金” 等科研项目，获得资助后由博士后承担经费支配；</w:t>
      </w:r>
    </w:p>
    <w:p w14:paraId="08FA81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4、完成课题组负责人要求的其他相关工作。</w:t>
      </w:r>
    </w:p>
    <w:p w14:paraId="446B8E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岗位待遇：</w:t>
      </w:r>
    </w:p>
    <w:p w14:paraId="4C5821FD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1、</w:t>
      </w:r>
      <w:r>
        <w:rPr>
          <w:rFonts w:ascii="Times New Roman" w:hAnsi="Times New Roman" w:cs="Times New Roman"/>
          <w:sz w:val="28"/>
          <w:szCs w:val="28"/>
        </w:rPr>
        <w:t>年薪不低于24万（税前，含租房补贴），享受江西省博士后九条相关博后政策；</w:t>
      </w:r>
    </w:p>
    <w:p w14:paraId="4228F5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2、支持博士后在站期间申报国家和省市级博士后人才项目和研究项目（如“博士后创新人才支持计划”、中国博士后基金”等），获资助者就高享受相关待遇；</w:t>
      </w:r>
    </w:p>
    <w:p w14:paraId="5D82ECA8">
      <w:pPr>
        <w:rPr>
          <w:rFonts w:hint="eastAsia" w:ascii="Times New Roman" w:hAnsi="Times New Roman" w:cs="Times New Roman" w:eastAsiaTheme="minorEastAsia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3、入职后可选择租住学校教师公租房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  <w:bookmarkStart w:id="0" w:name="_GoBack"/>
      <w:bookmarkEnd w:id="0"/>
    </w:p>
    <w:p w14:paraId="5F172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报名材料：应聘者请将个人资料(包括个人简历、教育和工作经历、代表性学术成果等) 发送至联系人邮箱，邮件标题注明“博士后应聘+本人姓名+毕业院校”。</w:t>
      </w:r>
    </w:p>
    <w:p w14:paraId="5DFCD1D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联系方式：</w:t>
      </w:r>
    </w:p>
    <w:p w14:paraId="7B2D32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联系人：阳老师</w:t>
      </w:r>
    </w:p>
    <w:p w14:paraId="4B2FEC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TEL: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15879116297 </w:t>
      </w:r>
      <w:r>
        <w:rPr>
          <w:rFonts w:ascii="Times New Roman" w:hAnsi="Times New Roman" w:cs="Times New Roman"/>
          <w:sz w:val="28"/>
          <w:szCs w:val="28"/>
        </w:rPr>
        <w:t>; E-mail：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gangyang@ncu.edu.cn 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911E2B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地址：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江西省南昌市红谷滩区学府大道999号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yODk2NzEyMmIzMzBkZmY4Y2QzNGM1NWI2MmI5OTkifQ=="/>
  </w:docVars>
  <w:rsids>
    <w:rsidRoot w:val="003B332B"/>
    <w:rsid w:val="00031EF9"/>
    <w:rsid w:val="000338CB"/>
    <w:rsid w:val="00043A42"/>
    <w:rsid w:val="000448B8"/>
    <w:rsid w:val="00055A12"/>
    <w:rsid w:val="0006309F"/>
    <w:rsid w:val="0009085A"/>
    <w:rsid w:val="000A5F99"/>
    <w:rsid w:val="000B323C"/>
    <w:rsid w:val="000C4E64"/>
    <w:rsid w:val="000D28DB"/>
    <w:rsid w:val="001132AD"/>
    <w:rsid w:val="00151E0E"/>
    <w:rsid w:val="0019452E"/>
    <w:rsid w:val="001C2B18"/>
    <w:rsid w:val="001D0F18"/>
    <w:rsid w:val="001F6A5A"/>
    <w:rsid w:val="0020128A"/>
    <w:rsid w:val="00202970"/>
    <w:rsid w:val="002141BB"/>
    <w:rsid w:val="002205D2"/>
    <w:rsid w:val="00230F53"/>
    <w:rsid w:val="00236029"/>
    <w:rsid w:val="00236455"/>
    <w:rsid w:val="0023757E"/>
    <w:rsid w:val="00242457"/>
    <w:rsid w:val="00252426"/>
    <w:rsid w:val="00252AF1"/>
    <w:rsid w:val="00266A64"/>
    <w:rsid w:val="00270639"/>
    <w:rsid w:val="00285E7D"/>
    <w:rsid w:val="002A2A0D"/>
    <w:rsid w:val="002B360C"/>
    <w:rsid w:val="002C214B"/>
    <w:rsid w:val="002D479F"/>
    <w:rsid w:val="002E2B90"/>
    <w:rsid w:val="002E3DA0"/>
    <w:rsid w:val="002E3E1B"/>
    <w:rsid w:val="002E5C65"/>
    <w:rsid w:val="003004E7"/>
    <w:rsid w:val="0031187C"/>
    <w:rsid w:val="0032774D"/>
    <w:rsid w:val="00336A22"/>
    <w:rsid w:val="00340029"/>
    <w:rsid w:val="00353154"/>
    <w:rsid w:val="00370767"/>
    <w:rsid w:val="00371EBA"/>
    <w:rsid w:val="00373C76"/>
    <w:rsid w:val="00391B63"/>
    <w:rsid w:val="003A508B"/>
    <w:rsid w:val="003B332B"/>
    <w:rsid w:val="003C0D91"/>
    <w:rsid w:val="003C0FCA"/>
    <w:rsid w:val="003C2881"/>
    <w:rsid w:val="003C49A8"/>
    <w:rsid w:val="003D54E4"/>
    <w:rsid w:val="00402F1E"/>
    <w:rsid w:val="00406D98"/>
    <w:rsid w:val="00410CDF"/>
    <w:rsid w:val="00423BCC"/>
    <w:rsid w:val="00435B1A"/>
    <w:rsid w:val="00451376"/>
    <w:rsid w:val="004565C7"/>
    <w:rsid w:val="00496A46"/>
    <w:rsid w:val="004A21B2"/>
    <w:rsid w:val="004A29C1"/>
    <w:rsid w:val="004D62C3"/>
    <w:rsid w:val="004E0B12"/>
    <w:rsid w:val="004E629E"/>
    <w:rsid w:val="004F18C2"/>
    <w:rsid w:val="00507043"/>
    <w:rsid w:val="00534632"/>
    <w:rsid w:val="00540EA5"/>
    <w:rsid w:val="00542D17"/>
    <w:rsid w:val="0054391A"/>
    <w:rsid w:val="0055701F"/>
    <w:rsid w:val="00561338"/>
    <w:rsid w:val="00566025"/>
    <w:rsid w:val="0057461B"/>
    <w:rsid w:val="005805E1"/>
    <w:rsid w:val="00587BE3"/>
    <w:rsid w:val="005C464E"/>
    <w:rsid w:val="005E4F8E"/>
    <w:rsid w:val="005F5748"/>
    <w:rsid w:val="0060238F"/>
    <w:rsid w:val="00653F74"/>
    <w:rsid w:val="006729E3"/>
    <w:rsid w:val="006928E9"/>
    <w:rsid w:val="00696C00"/>
    <w:rsid w:val="00697BA2"/>
    <w:rsid w:val="006C2EB3"/>
    <w:rsid w:val="006C455B"/>
    <w:rsid w:val="006D3A0A"/>
    <w:rsid w:val="006D6F4C"/>
    <w:rsid w:val="00704444"/>
    <w:rsid w:val="00707B5E"/>
    <w:rsid w:val="00710A8C"/>
    <w:rsid w:val="00713E21"/>
    <w:rsid w:val="007165D4"/>
    <w:rsid w:val="00723817"/>
    <w:rsid w:val="00763AD7"/>
    <w:rsid w:val="00767C94"/>
    <w:rsid w:val="0077061B"/>
    <w:rsid w:val="007A1966"/>
    <w:rsid w:val="007B039D"/>
    <w:rsid w:val="007B2505"/>
    <w:rsid w:val="007B3977"/>
    <w:rsid w:val="007B45CB"/>
    <w:rsid w:val="007B48BB"/>
    <w:rsid w:val="007D6EE9"/>
    <w:rsid w:val="00814E6C"/>
    <w:rsid w:val="00822CD6"/>
    <w:rsid w:val="008252FD"/>
    <w:rsid w:val="0082792C"/>
    <w:rsid w:val="00836467"/>
    <w:rsid w:val="00853BF6"/>
    <w:rsid w:val="00860C37"/>
    <w:rsid w:val="0086591A"/>
    <w:rsid w:val="00870E66"/>
    <w:rsid w:val="008830FC"/>
    <w:rsid w:val="008973C8"/>
    <w:rsid w:val="008A3E9D"/>
    <w:rsid w:val="008A7002"/>
    <w:rsid w:val="008B2329"/>
    <w:rsid w:val="008B66D0"/>
    <w:rsid w:val="009164FF"/>
    <w:rsid w:val="009829C9"/>
    <w:rsid w:val="009B2CE7"/>
    <w:rsid w:val="009E1465"/>
    <w:rsid w:val="009E5820"/>
    <w:rsid w:val="00A02D9B"/>
    <w:rsid w:val="00A2658F"/>
    <w:rsid w:val="00A37C9F"/>
    <w:rsid w:val="00A62BCC"/>
    <w:rsid w:val="00A7178F"/>
    <w:rsid w:val="00A731B2"/>
    <w:rsid w:val="00A84FA3"/>
    <w:rsid w:val="00A851AA"/>
    <w:rsid w:val="00A93957"/>
    <w:rsid w:val="00AA2612"/>
    <w:rsid w:val="00AA3425"/>
    <w:rsid w:val="00AA4803"/>
    <w:rsid w:val="00AA608C"/>
    <w:rsid w:val="00AC108E"/>
    <w:rsid w:val="00AE0032"/>
    <w:rsid w:val="00AE274E"/>
    <w:rsid w:val="00AE6C94"/>
    <w:rsid w:val="00B0191C"/>
    <w:rsid w:val="00B155A2"/>
    <w:rsid w:val="00B24FBD"/>
    <w:rsid w:val="00B32142"/>
    <w:rsid w:val="00B60A0F"/>
    <w:rsid w:val="00B85BEE"/>
    <w:rsid w:val="00B87D4A"/>
    <w:rsid w:val="00B968AA"/>
    <w:rsid w:val="00BE27D9"/>
    <w:rsid w:val="00BF29EB"/>
    <w:rsid w:val="00C05118"/>
    <w:rsid w:val="00C30155"/>
    <w:rsid w:val="00C4153D"/>
    <w:rsid w:val="00C71613"/>
    <w:rsid w:val="00C833D0"/>
    <w:rsid w:val="00C83C21"/>
    <w:rsid w:val="00C845D0"/>
    <w:rsid w:val="00CB62A9"/>
    <w:rsid w:val="00CC0E0C"/>
    <w:rsid w:val="00CE23A0"/>
    <w:rsid w:val="00CE267A"/>
    <w:rsid w:val="00CE641D"/>
    <w:rsid w:val="00CF2378"/>
    <w:rsid w:val="00D10569"/>
    <w:rsid w:val="00D1651C"/>
    <w:rsid w:val="00D32990"/>
    <w:rsid w:val="00D329ED"/>
    <w:rsid w:val="00D93F1A"/>
    <w:rsid w:val="00DA54D8"/>
    <w:rsid w:val="00DA6379"/>
    <w:rsid w:val="00DB2C05"/>
    <w:rsid w:val="00DD0F6E"/>
    <w:rsid w:val="00DE76EC"/>
    <w:rsid w:val="00DF44F8"/>
    <w:rsid w:val="00E042AA"/>
    <w:rsid w:val="00E067FE"/>
    <w:rsid w:val="00E06B83"/>
    <w:rsid w:val="00E45118"/>
    <w:rsid w:val="00E60866"/>
    <w:rsid w:val="00E67E35"/>
    <w:rsid w:val="00E716AE"/>
    <w:rsid w:val="00E71935"/>
    <w:rsid w:val="00E75875"/>
    <w:rsid w:val="00E7592C"/>
    <w:rsid w:val="00E76AE8"/>
    <w:rsid w:val="00EA1F43"/>
    <w:rsid w:val="00EF0E06"/>
    <w:rsid w:val="00F06B05"/>
    <w:rsid w:val="00F21617"/>
    <w:rsid w:val="00F23633"/>
    <w:rsid w:val="00F25561"/>
    <w:rsid w:val="00F27BB9"/>
    <w:rsid w:val="00F47D15"/>
    <w:rsid w:val="00F52269"/>
    <w:rsid w:val="00F57993"/>
    <w:rsid w:val="00F666B8"/>
    <w:rsid w:val="00F901A9"/>
    <w:rsid w:val="00FA6B19"/>
    <w:rsid w:val="00FB0549"/>
    <w:rsid w:val="00FB6B34"/>
    <w:rsid w:val="00FC4D02"/>
    <w:rsid w:val="00FC7025"/>
    <w:rsid w:val="00FF15F4"/>
    <w:rsid w:val="05393E90"/>
    <w:rsid w:val="4A1B16C9"/>
    <w:rsid w:val="79DD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982</Words>
  <Characters>1037</Characters>
  <Lines>7</Lines>
  <Paragraphs>2</Paragraphs>
  <TotalTime>3</TotalTime>
  <ScaleCrop>false</ScaleCrop>
  <LinksUpToDate>false</LinksUpToDate>
  <CharactersWithSpaces>1073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2024-10-30T06:18:00Z</dcterms:created>
  <dc:creator>TingXu</dc:creator>
  <cp:lastModifiedBy>黄小仙</cp:lastModifiedBy>
  <dcterms:modified xsi:type="dcterms:W3CDTF">2025-03-04T09:08:03Z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89492C0325F4442C83E5D950D7C1EBC3_12</vt:lpwstr>
  </property>
  <property fmtid="{D5CDD505-2E9C-101B-9397-08002B2CF9AE}" pid="4" name="KSOTemplateDocerSaveRecord">
    <vt:lpwstr>eyJoZGlkIjoiOTZmOGQ1ZjZkNDlmZGFmYTM1MjIzNWI0ZmFjOTY1NjkiLCJ1c2VySWQiOiI0NDA1NDQ1MDQifQ==</vt:lpwstr>
  </property>
</Properties>
</file>